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C68D0" w14:textId="77777777" w:rsidR="00317A02" w:rsidRPr="00BD6694" w:rsidRDefault="00317A02" w:rsidP="00317A02">
      <w:pPr>
        <w:pStyle w:val="a3"/>
        <w:numPr>
          <w:ilvl w:val="0"/>
          <w:numId w:val="4"/>
        </w:numPr>
        <w:spacing w:after="0" w:line="240" w:lineRule="auto"/>
        <w:rPr>
          <w:rFonts w:ascii="Times New Roman" w:hAnsi="Times New Roman" w:cs="Times New Roman"/>
          <w:b/>
          <w:bCs/>
          <w:sz w:val="32"/>
          <w:szCs w:val="32"/>
        </w:rPr>
      </w:pPr>
      <w:r w:rsidRPr="00BD6694">
        <w:rPr>
          <w:rFonts w:ascii="Times New Roman" w:hAnsi="Times New Roman" w:cs="Times New Roman"/>
          <w:b/>
          <w:bCs/>
          <w:sz w:val="32"/>
          <w:szCs w:val="32"/>
        </w:rPr>
        <w:t>О Нефтегазстройпрофсоюзе России</w:t>
      </w:r>
    </w:p>
    <w:p w14:paraId="5EADF14A" w14:textId="77777777" w:rsidR="00317A02" w:rsidRDefault="00317A02" w:rsidP="00317A02">
      <w:pPr>
        <w:pStyle w:val="a3"/>
        <w:spacing w:after="0" w:line="240" w:lineRule="auto"/>
        <w:ind w:left="709" w:firstLine="0"/>
        <w:rPr>
          <w:rFonts w:ascii="Times New Roman" w:eastAsiaTheme="minorHAnsi" w:hAnsi="Times New Roman" w:cs="Times New Roman"/>
          <w:sz w:val="28"/>
          <w:szCs w:val="28"/>
        </w:rPr>
      </w:pPr>
    </w:p>
    <w:p w14:paraId="520E9C4B" w14:textId="77777777" w:rsidR="00317A02" w:rsidRPr="00327DAE" w:rsidRDefault="00317A02" w:rsidP="00317A02">
      <w:pPr>
        <w:shd w:val="clear" w:color="auto" w:fill="FFFFFF"/>
        <w:spacing w:after="150" w:line="240" w:lineRule="auto"/>
        <w:outlineLvl w:val="1"/>
        <w:rPr>
          <w:rFonts w:ascii="Times New Roman" w:eastAsia="Times New Roman" w:hAnsi="Times New Roman" w:cs="Times New Roman"/>
          <w:color w:val="000000"/>
          <w:sz w:val="24"/>
          <w:szCs w:val="24"/>
          <w:lang w:eastAsia="ru-RU"/>
        </w:rPr>
      </w:pPr>
      <w:r w:rsidRPr="00327DAE">
        <w:rPr>
          <w:rFonts w:ascii="Times New Roman" w:eastAsia="Times New Roman" w:hAnsi="Times New Roman" w:cs="Times New Roman"/>
          <w:color w:val="000000"/>
          <w:sz w:val="24"/>
          <w:szCs w:val="24"/>
          <w:lang w:eastAsia="ru-RU"/>
        </w:rPr>
        <w:t>Общероссийский профессиональный союз работников нефтяной, газовой отраслей промышленности и строительства</w:t>
      </w:r>
    </w:p>
    <w:p w14:paraId="158EBF1E" w14:textId="77777777" w:rsidR="00317A02" w:rsidRPr="00327DAE" w:rsidRDefault="00317A02" w:rsidP="00317A0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27DAE">
        <w:rPr>
          <w:rFonts w:ascii="Times New Roman" w:eastAsia="Times New Roman" w:hAnsi="Times New Roman" w:cs="Times New Roman"/>
          <w:b/>
          <w:bCs/>
          <w:color w:val="000000"/>
          <w:sz w:val="24"/>
          <w:szCs w:val="24"/>
          <w:lang w:eastAsia="ru-RU"/>
        </w:rPr>
        <w:t>Объединяет</w:t>
      </w:r>
      <w:r w:rsidRPr="00327DAE">
        <w:rPr>
          <w:rFonts w:ascii="Times New Roman" w:eastAsia="Times New Roman" w:hAnsi="Times New Roman" w:cs="Times New Roman"/>
          <w:color w:val="000000"/>
          <w:sz w:val="24"/>
          <w:szCs w:val="24"/>
          <w:lang w:eastAsia="ru-RU"/>
        </w:rPr>
        <w:t> членов Профсоюза, работающих в организациях нефтегазового комплекса, нефтехимической и химической промышленности, электроэнергетики и других видов экономической деятельности, независимо от их организационно-правовых форм и форм собственности, связанных общими трудовыми, профессиональными и другими социально-экономическими интересами.</w:t>
      </w:r>
      <w:r w:rsidRPr="00327DAE">
        <w:rPr>
          <w:rFonts w:ascii="Times New Roman" w:eastAsia="Times New Roman" w:hAnsi="Times New Roman" w:cs="Times New Roman"/>
          <w:color w:val="000000"/>
          <w:sz w:val="24"/>
          <w:szCs w:val="24"/>
          <w:lang w:eastAsia="ru-RU"/>
        </w:rPr>
        <w:br/>
      </w:r>
      <w:r w:rsidRPr="00327DAE">
        <w:rPr>
          <w:rFonts w:ascii="Times New Roman" w:eastAsia="Times New Roman" w:hAnsi="Times New Roman" w:cs="Times New Roman"/>
          <w:color w:val="000000"/>
          <w:sz w:val="24"/>
          <w:szCs w:val="24"/>
          <w:lang w:eastAsia="ru-RU"/>
        </w:rPr>
        <w:br/>
      </w:r>
      <w:r w:rsidRPr="00327DAE">
        <w:rPr>
          <w:rFonts w:ascii="Times New Roman" w:eastAsia="Times New Roman" w:hAnsi="Times New Roman" w:cs="Times New Roman"/>
          <w:b/>
          <w:bCs/>
          <w:color w:val="000000"/>
          <w:sz w:val="24"/>
          <w:szCs w:val="24"/>
          <w:lang w:eastAsia="ru-RU"/>
        </w:rPr>
        <w:t>Создан</w:t>
      </w:r>
      <w:r w:rsidRPr="00327DAE">
        <w:rPr>
          <w:rFonts w:ascii="Times New Roman" w:eastAsia="Times New Roman" w:hAnsi="Times New Roman" w:cs="Times New Roman"/>
          <w:color w:val="000000"/>
          <w:sz w:val="24"/>
          <w:szCs w:val="24"/>
          <w:lang w:eastAsia="ru-RU"/>
        </w:rPr>
        <w:t> в целях представительства и защиты профессиональных, социально-трудовых прав и интересов своих членов, а также способствует созданию благоприятных условий для повышения жизненного уровня членов Профсоюза и их семей.</w:t>
      </w:r>
    </w:p>
    <w:p w14:paraId="20469B85" w14:textId="77777777" w:rsidR="00317A02" w:rsidRPr="00327DAE" w:rsidRDefault="00317A02" w:rsidP="00317A02">
      <w:pPr>
        <w:shd w:val="clear" w:color="auto" w:fill="FFFFFF"/>
        <w:spacing w:after="150" w:line="240" w:lineRule="auto"/>
        <w:outlineLvl w:val="2"/>
        <w:rPr>
          <w:rFonts w:ascii="Times New Roman" w:eastAsia="Times New Roman" w:hAnsi="Times New Roman" w:cs="Times New Roman"/>
          <w:color w:val="000000"/>
          <w:sz w:val="24"/>
          <w:szCs w:val="24"/>
          <w:lang w:eastAsia="ru-RU"/>
        </w:rPr>
      </w:pPr>
      <w:r w:rsidRPr="00327DAE">
        <w:rPr>
          <w:rFonts w:ascii="Times New Roman" w:eastAsia="Times New Roman" w:hAnsi="Times New Roman" w:cs="Times New Roman"/>
          <w:b/>
          <w:bCs/>
          <w:color w:val="000000"/>
          <w:sz w:val="24"/>
          <w:szCs w:val="24"/>
          <w:lang w:eastAsia="ru-RU"/>
        </w:rPr>
        <w:t>Осуществляет</w:t>
      </w:r>
      <w:r w:rsidRPr="00327DAE">
        <w:rPr>
          <w:rFonts w:ascii="Times New Roman" w:eastAsia="Times New Roman" w:hAnsi="Times New Roman" w:cs="Times New Roman"/>
          <w:color w:val="000000"/>
          <w:sz w:val="24"/>
          <w:szCs w:val="24"/>
          <w:lang w:eastAsia="ru-RU"/>
        </w:rPr>
        <w:t> деятельность, направленную на:</w:t>
      </w:r>
    </w:p>
    <w:p w14:paraId="4FC90AF1" w14:textId="77777777" w:rsidR="00317A02" w:rsidRPr="00327DAE" w:rsidRDefault="00317A02" w:rsidP="00317A02">
      <w:pPr>
        <w:numPr>
          <w:ilvl w:val="0"/>
          <w:numId w:val="1"/>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327DAE">
        <w:rPr>
          <w:rFonts w:ascii="Times New Roman" w:eastAsia="Times New Roman" w:hAnsi="Times New Roman" w:cs="Times New Roman"/>
          <w:color w:val="000000"/>
          <w:sz w:val="24"/>
          <w:szCs w:val="24"/>
          <w:lang w:eastAsia="ru-RU"/>
        </w:rPr>
        <w:t>системную и комплексную защиту трудовых прав и экономических интересов членов Профсоюза,</w:t>
      </w:r>
    </w:p>
    <w:p w14:paraId="6EB5A048" w14:textId="77777777" w:rsidR="00317A02" w:rsidRPr="00327DAE" w:rsidRDefault="00317A02" w:rsidP="00317A02">
      <w:pPr>
        <w:numPr>
          <w:ilvl w:val="0"/>
          <w:numId w:val="1"/>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327DAE">
        <w:rPr>
          <w:rFonts w:ascii="Times New Roman" w:eastAsia="Times New Roman" w:hAnsi="Times New Roman" w:cs="Times New Roman"/>
          <w:color w:val="000000"/>
          <w:sz w:val="24"/>
          <w:szCs w:val="24"/>
          <w:lang w:eastAsia="ru-RU"/>
        </w:rPr>
        <w:t>соблюдение трудового законодательства, положений коллективных договоров и соглашений,</w:t>
      </w:r>
    </w:p>
    <w:p w14:paraId="48D2D71A" w14:textId="77777777" w:rsidR="00317A02" w:rsidRPr="00327DAE" w:rsidRDefault="00317A02" w:rsidP="00317A02">
      <w:pPr>
        <w:numPr>
          <w:ilvl w:val="0"/>
          <w:numId w:val="1"/>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327DAE">
        <w:rPr>
          <w:rFonts w:ascii="Times New Roman" w:eastAsia="Times New Roman" w:hAnsi="Times New Roman" w:cs="Times New Roman"/>
          <w:color w:val="000000"/>
          <w:sz w:val="24"/>
          <w:szCs w:val="24"/>
          <w:lang w:eastAsia="ru-RU"/>
        </w:rPr>
        <w:t>обеспечение стабильной занятости в организациях нефтегазового комплекса,</w:t>
      </w:r>
    </w:p>
    <w:p w14:paraId="5B92DE7B" w14:textId="77777777" w:rsidR="00317A02" w:rsidRPr="00327DAE" w:rsidRDefault="00317A02" w:rsidP="00317A02">
      <w:pPr>
        <w:numPr>
          <w:ilvl w:val="0"/>
          <w:numId w:val="1"/>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327DAE">
        <w:rPr>
          <w:rFonts w:ascii="Times New Roman" w:eastAsia="Times New Roman" w:hAnsi="Times New Roman" w:cs="Times New Roman"/>
          <w:color w:val="000000"/>
          <w:sz w:val="24"/>
          <w:szCs w:val="24"/>
          <w:lang w:eastAsia="ru-RU"/>
        </w:rPr>
        <w:t>защиту достигнутого уровня оплаты труда и социальных гарантий;</w:t>
      </w:r>
    </w:p>
    <w:p w14:paraId="2C6DECF3" w14:textId="77777777" w:rsidR="00317A02" w:rsidRPr="00327DAE" w:rsidRDefault="00317A02" w:rsidP="00317A0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27DAE">
        <w:rPr>
          <w:rFonts w:ascii="Times New Roman" w:eastAsia="Times New Roman" w:hAnsi="Times New Roman" w:cs="Times New Roman"/>
          <w:b/>
          <w:bCs/>
          <w:color w:val="000000"/>
          <w:sz w:val="24"/>
          <w:szCs w:val="24"/>
          <w:lang w:eastAsia="ru-RU"/>
        </w:rPr>
        <w:t>Принимает</w:t>
      </w:r>
      <w:r w:rsidRPr="00327DAE">
        <w:rPr>
          <w:rFonts w:ascii="Times New Roman" w:eastAsia="Times New Roman" w:hAnsi="Times New Roman" w:cs="Times New Roman"/>
          <w:color w:val="000000"/>
          <w:sz w:val="24"/>
          <w:szCs w:val="24"/>
          <w:lang w:eastAsia="ru-RU"/>
        </w:rPr>
        <w:t> участие в экспертизе законопроектов и иных нормативно-правовых актов органов исполнительной власти, касающихся социально-экономических интересов работников;</w:t>
      </w:r>
    </w:p>
    <w:p w14:paraId="1027FF12" w14:textId="77777777" w:rsidR="00317A02" w:rsidRPr="00327DAE" w:rsidRDefault="00317A02" w:rsidP="00317A02">
      <w:pPr>
        <w:shd w:val="clear" w:color="auto" w:fill="FFFFFF"/>
        <w:spacing w:after="150" w:line="240" w:lineRule="auto"/>
        <w:outlineLvl w:val="2"/>
        <w:rPr>
          <w:rFonts w:ascii="Times New Roman" w:eastAsia="Times New Roman" w:hAnsi="Times New Roman" w:cs="Times New Roman"/>
          <w:color w:val="000000"/>
          <w:sz w:val="24"/>
          <w:szCs w:val="24"/>
          <w:lang w:eastAsia="ru-RU"/>
        </w:rPr>
      </w:pPr>
      <w:r w:rsidRPr="00327DAE">
        <w:rPr>
          <w:rFonts w:ascii="Times New Roman" w:eastAsia="Times New Roman" w:hAnsi="Times New Roman" w:cs="Times New Roman"/>
          <w:b/>
          <w:bCs/>
          <w:color w:val="000000"/>
          <w:sz w:val="24"/>
          <w:szCs w:val="24"/>
          <w:lang w:eastAsia="ru-RU"/>
        </w:rPr>
        <w:t>Контролирует</w:t>
      </w:r>
      <w:r w:rsidRPr="00327DAE">
        <w:rPr>
          <w:rFonts w:ascii="Times New Roman" w:eastAsia="Times New Roman" w:hAnsi="Times New Roman" w:cs="Times New Roman"/>
          <w:color w:val="000000"/>
          <w:sz w:val="24"/>
          <w:szCs w:val="24"/>
          <w:lang w:eastAsia="ru-RU"/>
        </w:rPr>
        <w:t> соблюдение трудовых прав работников, в том числе:</w:t>
      </w:r>
    </w:p>
    <w:p w14:paraId="69711261" w14:textId="77777777" w:rsidR="00317A02" w:rsidRPr="00327DAE" w:rsidRDefault="00317A02" w:rsidP="00317A02">
      <w:pPr>
        <w:numPr>
          <w:ilvl w:val="0"/>
          <w:numId w:val="2"/>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327DAE">
        <w:rPr>
          <w:rFonts w:ascii="Times New Roman" w:eastAsia="Times New Roman" w:hAnsi="Times New Roman" w:cs="Times New Roman"/>
          <w:color w:val="000000"/>
          <w:sz w:val="24"/>
          <w:szCs w:val="24"/>
          <w:lang w:eastAsia="ru-RU"/>
        </w:rPr>
        <w:t>на здоровые и безопасные условия труда,</w:t>
      </w:r>
    </w:p>
    <w:p w14:paraId="31DAFFF6" w14:textId="77777777" w:rsidR="00317A02" w:rsidRPr="00327DAE" w:rsidRDefault="00317A02" w:rsidP="00317A02">
      <w:pPr>
        <w:numPr>
          <w:ilvl w:val="0"/>
          <w:numId w:val="2"/>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327DAE">
        <w:rPr>
          <w:rFonts w:ascii="Times New Roman" w:eastAsia="Times New Roman" w:hAnsi="Times New Roman" w:cs="Times New Roman"/>
          <w:color w:val="000000"/>
          <w:sz w:val="24"/>
          <w:szCs w:val="24"/>
          <w:lang w:eastAsia="ru-RU"/>
        </w:rPr>
        <w:t>на досрочное пенсионное обеспечение, особенно для работников, проживающих в районах со сложными природно-климатическими условиями, а также работающих во вредных условиях труда</w:t>
      </w:r>
    </w:p>
    <w:p w14:paraId="399A4959" w14:textId="77777777" w:rsidR="00317A02" w:rsidRPr="00327DAE" w:rsidRDefault="00317A02" w:rsidP="00317A02">
      <w:pPr>
        <w:shd w:val="clear" w:color="auto" w:fill="FFFFFF"/>
        <w:spacing w:after="150" w:line="240" w:lineRule="auto"/>
        <w:outlineLvl w:val="2"/>
        <w:rPr>
          <w:rFonts w:ascii="Times New Roman" w:eastAsia="Times New Roman" w:hAnsi="Times New Roman" w:cs="Times New Roman"/>
          <w:color w:val="000000"/>
          <w:sz w:val="24"/>
          <w:szCs w:val="24"/>
          <w:lang w:eastAsia="ru-RU"/>
        </w:rPr>
      </w:pPr>
      <w:r w:rsidRPr="00327DAE">
        <w:rPr>
          <w:rFonts w:ascii="Times New Roman" w:eastAsia="Times New Roman" w:hAnsi="Times New Roman" w:cs="Times New Roman"/>
          <w:color w:val="000000"/>
          <w:sz w:val="24"/>
          <w:szCs w:val="24"/>
          <w:lang w:eastAsia="ru-RU"/>
        </w:rPr>
        <w:t>НЕФТЕГАЗСТРОЙПРОФСОЮЗ РОССИИ является членской организацией:</w:t>
      </w:r>
    </w:p>
    <w:p w14:paraId="6EFCB206" w14:textId="77777777" w:rsidR="00317A02" w:rsidRPr="00327DAE" w:rsidRDefault="00317A02" w:rsidP="00317A02">
      <w:pPr>
        <w:numPr>
          <w:ilvl w:val="0"/>
          <w:numId w:val="3"/>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327DAE">
        <w:rPr>
          <w:rFonts w:ascii="Times New Roman" w:eastAsia="Times New Roman" w:hAnsi="Times New Roman" w:cs="Times New Roman"/>
          <w:b/>
          <w:bCs/>
          <w:color w:val="000000"/>
          <w:sz w:val="24"/>
          <w:szCs w:val="24"/>
          <w:lang w:eastAsia="ru-RU"/>
        </w:rPr>
        <w:t>Федерации независимых профсоюзов России</w:t>
      </w:r>
      <w:r w:rsidRPr="00327DAE">
        <w:rPr>
          <w:rFonts w:ascii="Times New Roman" w:eastAsia="Times New Roman" w:hAnsi="Times New Roman" w:cs="Times New Roman"/>
          <w:color w:val="000000"/>
          <w:sz w:val="24"/>
          <w:szCs w:val="24"/>
          <w:lang w:eastAsia="ru-RU"/>
        </w:rPr>
        <w:t xml:space="preserve"> - крупнейшего национального профцентра России, объединяющего более 20 </w:t>
      </w:r>
      <w:proofErr w:type="gramStart"/>
      <w:r w:rsidRPr="00327DAE">
        <w:rPr>
          <w:rFonts w:ascii="Times New Roman" w:eastAsia="Times New Roman" w:hAnsi="Times New Roman" w:cs="Times New Roman"/>
          <w:color w:val="000000"/>
          <w:sz w:val="24"/>
          <w:szCs w:val="24"/>
          <w:lang w:eastAsia="ru-RU"/>
        </w:rPr>
        <w:t>млн.</w:t>
      </w:r>
      <w:proofErr w:type="gramEnd"/>
      <w:r w:rsidRPr="00327DAE">
        <w:rPr>
          <w:rFonts w:ascii="Times New Roman" w:eastAsia="Times New Roman" w:hAnsi="Times New Roman" w:cs="Times New Roman"/>
          <w:color w:val="000000"/>
          <w:sz w:val="24"/>
          <w:szCs w:val="24"/>
          <w:lang w:eastAsia="ru-RU"/>
        </w:rPr>
        <w:t xml:space="preserve"> человек</w:t>
      </w:r>
    </w:p>
    <w:p w14:paraId="6F467016" w14:textId="77777777" w:rsidR="00317A02" w:rsidRPr="00327DAE" w:rsidRDefault="00317A02" w:rsidP="00317A02">
      <w:pPr>
        <w:numPr>
          <w:ilvl w:val="0"/>
          <w:numId w:val="3"/>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327DAE">
        <w:rPr>
          <w:rFonts w:ascii="Times New Roman" w:eastAsia="Times New Roman" w:hAnsi="Times New Roman" w:cs="Times New Roman"/>
          <w:b/>
          <w:bCs/>
          <w:color w:val="000000"/>
          <w:sz w:val="24"/>
          <w:szCs w:val="24"/>
          <w:lang w:eastAsia="ru-RU"/>
        </w:rPr>
        <w:t>Ассоциации профсоюзов базовых отраслей промышленности и строительств Российской Федерации</w:t>
      </w:r>
      <w:r w:rsidRPr="00327DAE">
        <w:rPr>
          <w:rFonts w:ascii="Times New Roman" w:eastAsia="Times New Roman" w:hAnsi="Times New Roman" w:cs="Times New Roman"/>
          <w:color w:val="000000"/>
          <w:sz w:val="24"/>
          <w:szCs w:val="24"/>
          <w:lang w:eastAsia="ru-RU"/>
        </w:rPr>
        <w:t> - в состав ассоциации входят 10 крупнейших производственных отраслевых профсоюзов России</w:t>
      </w:r>
    </w:p>
    <w:p w14:paraId="7C46E902" w14:textId="77777777" w:rsidR="00317A02" w:rsidRPr="00327DAE" w:rsidRDefault="00317A02" w:rsidP="00317A02">
      <w:pPr>
        <w:numPr>
          <w:ilvl w:val="0"/>
          <w:numId w:val="3"/>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327DAE">
        <w:rPr>
          <w:rFonts w:ascii="Times New Roman" w:eastAsia="Times New Roman" w:hAnsi="Times New Roman" w:cs="Times New Roman"/>
          <w:b/>
          <w:bCs/>
          <w:color w:val="000000"/>
          <w:sz w:val="24"/>
          <w:szCs w:val="24"/>
          <w:lang w:eastAsia="ru-RU"/>
        </w:rPr>
        <w:t xml:space="preserve">Международной Конфедерации </w:t>
      </w:r>
      <w:proofErr w:type="spellStart"/>
      <w:r w:rsidRPr="00327DAE">
        <w:rPr>
          <w:rFonts w:ascii="Times New Roman" w:eastAsia="Times New Roman" w:hAnsi="Times New Roman" w:cs="Times New Roman"/>
          <w:b/>
          <w:bCs/>
          <w:color w:val="000000"/>
          <w:sz w:val="24"/>
          <w:szCs w:val="24"/>
          <w:lang w:eastAsia="ru-RU"/>
        </w:rPr>
        <w:t>Нефтегазстройпрофсоюзов</w:t>
      </w:r>
      <w:proofErr w:type="spellEnd"/>
      <w:r w:rsidRPr="00327DAE">
        <w:rPr>
          <w:rFonts w:ascii="Times New Roman" w:eastAsia="Times New Roman" w:hAnsi="Times New Roman" w:cs="Times New Roman"/>
          <w:b/>
          <w:bCs/>
          <w:color w:val="000000"/>
          <w:sz w:val="24"/>
          <w:szCs w:val="24"/>
          <w:lang w:eastAsia="ru-RU"/>
        </w:rPr>
        <w:t>,</w:t>
      </w:r>
      <w:r w:rsidRPr="00327DAE">
        <w:rPr>
          <w:rFonts w:ascii="Times New Roman" w:eastAsia="Times New Roman" w:hAnsi="Times New Roman" w:cs="Times New Roman"/>
          <w:color w:val="000000"/>
          <w:sz w:val="24"/>
          <w:szCs w:val="24"/>
          <w:lang w:eastAsia="ru-RU"/>
        </w:rPr>
        <w:t> объединившей отраслевые нефтегазовые профсоюзы России, Беларуси, Казахстана, Азербайджана, Армении, Грузии, Украины и Молдовы</w:t>
      </w:r>
    </w:p>
    <w:p w14:paraId="4765FD05" w14:textId="77777777" w:rsidR="00317A02" w:rsidRPr="00327DAE" w:rsidRDefault="00317A02" w:rsidP="00317A02">
      <w:pPr>
        <w:numPr>
          <w:ilvl w:val="0"/>
          <w:numId w:val="3"/>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327DAE">
        <w:rPr>
          <w:rFonts w:ascii="Times New Roman" w:eastAsia="Times New Roman" w:hAnsi="Times New Roman" w:cs="Times New Roman"/>
          <w:b/>
          <w:bCs/>
          <w:color w:val="000000"/>
          <w:sz w:val="24"/>
          <w:szCs w:val="24"/>
          <w:lang w:eastAsia="ru-RU"/>
        </w:rPr>
        <w:t xml:space="preserve">Глобального профсоюза </w:t>
      </w:r>
      <w:proofErr w:type="spellStart"/>
      <w:r w:rsidRPr="00327DAE">
        <w:rPr>
          <w:rFonts w:ascii="Times New Roman" w:eastAsia="Times New Roman" w:hAnsi="Times New Roman" w:cs="Times New Roman"/>
          <w:b/>
          <w:bCs/>
          <w:color w:val="000000"/>
          <w:sz w:val="24"/>
          <w:szCs w:val="24"/>
          <w:lang w:eastAsia="ru-RU"/>
        </w:rPr>
        <w:t>IndustriALL</w:t>
      </w:r>
      <w:proofErr w:type="spellEnd"/>
    </w:p>
    <w:p w14:paraId="2EA87612" w14:textId="77777777" w:rsidR="00317A02" w:rsidRDefault="00317A02" w:rsidP="00317A02">
      <w:pPr>
        <w:shd w:val="clear" w:color="auto" w:fill="FFFFFF"/>
        <w:spacing w:after="150" w:line="240" w:lineRule="auto"/>
        <w:jc w:val="both"/>
        <w:rPr>
          <w:rFonts w:ascii="Times New Roman" w:eastAsia="Times New Roman" w:hAnsi="Times New Roman" w:cs="Times New Roman"/>
          <w:i/>
          <w:iCs/>
          <w:color w:val="000000"/>
          <w:sz w:val="24"/>
          <w:szCs w:val="24"/>
          <w:lang w:eastAsia="ru-RU"/>
        </w:rPr>
      </w:pPr>
      <w:r w:rsidRPr="00327DAE">
        <w:rPr>
          <w:rFonts w:ascii="Times New Roman" w:eastAsia="Times New Roman" w:hAnsi="Times New Roman" w:cs="Times New Roman"/>
          <w:i/>
          <w:iCs/>
          <w:color w:val="000000"/>
          <w:sz w:val="24"/>
          <w:szCs w:val="24"/>
          <w:lang w:eastAsia="ru-RU"/>
        </w:rPr>
        <w:t>У Нефтегазстройпрофсоюза России налажены двухсторонние связи с родственными отраслевыми профсоюзами Норвегии, КНР, Турецкой Республики.</w:t>
      </w:r>
    </w:p>
    <w:p w14:paraId="42646241" w14:textId="2E131DC1" w:rsidR="00317A02" w:rsidRDefault="00317A02" w:rsidP="00317A02">
      <w:pPr>
        <w:spacing w:after="0" w:line="240" w:lineRule="auto"/>
        <w:rPr>
          <w:rFonts w:ascii="Times New Roman" w:hAnsi="Times New Roman" w:cs="Times New Roman"/>
          <w:color w:val="000000"/>
          <w:sz w:val="24"/>
          <w:szCs w:val="24"/>
          <w:shd w:val="clear" w:color="auto" w:fill="FFFFFF"/>
        </w:rPr>
      </w:pPr>
      <w:r w:rsidRPr="00327DAE">
        <w:rPr>
          <w:rFonts w:ascii="Times New Roman" w:hAnsi="Times New Roman" w:cs="Times New Roman"/>
          <w:color w:val="000000"/>
          <w:sz w:val="24"/>
          <w:szCs w:val="24"/>
          <w:shd w:val="clear" w:color="auto" w:fill="FFFFFF"/>
        </w:rPr>
        <w:t>Общероссийский профессиональный союз работников нефтяной, газовой отраслей промышленности и строительства (Нефтегазстройпрофсоюз России) является крупнейшим</w:t>
      </w:r>
      <w:r w:rsidRPr="00327DAE">
        <w:rPr>
          <w:rFonts w:ascii="Times New Roman" w:hAnsi="Times New Roman" w:cs="Times New Roman"/>
          <w:color w:val="000000"/>
          <w:sz w:val="24"/>
          <w:szCs w:val="24"/>
        </w:rPr>
        <w:br/>
      </w:r>
      <w:r w:rsidRPr="00327DAE">
        <w:rPr>
          <w:rFonts w:ascii="Times New Roman" w:hAnsi="Times New Roman" w:cs="Times New Roman"/>
          <w:color w:val="000000"/>
          <w:sz w:val="24"/>
          <w:szCs w:val="24"/>
          <w:shd w:val="clear" w:color="auto" w:fill="FFFFFF"/>
        </w:rPr>
        <w:t>производственным профсоюзом России. Он объединяет в своих рядах работников крупнейших нефтегазовых компаний России, таких как ПАО «Газпром», ПАО «ЛУКОЙЛ», ПАО «НК «Роснефть», ПАО «Сургутнефтегаз», ПАО «Татнефть», ПАО «Транснефть», ПАО «СИБУР Холдинг», ПАО «НОВАТЭК». Общая численность членов Профсоюза на 01 января 2020 года составляет 1 212 839 человек.</w:t>
      </w:r>
      <w:r w:rsidRPr="00327DAE">
        <w:rPr>
          <w:rFonts w:ascii="Times New Roman" w:hAnsi="Times New Roman" w:cs="Times New Roman"/>
          <w:color w:val="000000"/>
          <w:sz w:val="24"/>
          <w:szCs w:val="24"/>
        </w:rPr>
        <w:br/>
      </w:r>
      <w:r w:rsidRPr="00327DAE">
        <w:rPr>
          <w:rFonts w:ascii="Times New Roman" w:hAnsi="Times New Roman" w:cs="Times New Roman"/>
          <w:color w:val="000000"/>
          <w:sz w:val="24"/>
          <w:szCs w:val="24"/>
        </w:rPr>
        <w:lastRenderedPageBreak/>
        <w:br/>
      </w:r>
      <w:r w:rsidRPr="00327DAE">
        <w:rPr>
          <w:rFonts w:ascii="Times New Roman" w:hAnsi="Times New Roman" w:cs="Times New Roman"/>
          <w:color w:val="000000"/>
          <w:sz w:val="24"/>
          <w:szCs w:val="24"/>
          <w:shd w:val="clear" w:color="auto" w:fill="FFFFFF"/>
        </w:rPr>
        <w:t>Профсоюз представлен в 66 субъектах Российской Федерации. В его структуре 19 территориальных и 6 межрегиональных профсоюзных организаций. Еще 54 профсоюзные организации входят непосредственно в структуру Профсоюза. Всего в Профсоюзе насчитывается 1 789 первичных профсоюзных организаций.</w:t>
      </w:r>
    </w:p>
    <w:p w14:paraId="2E694E5B" w14:textId="18EFB95A" w:rsidR="00317A02" w:rsidRDefault="00317A02" w:rsidP="00317A02">
      <w:pPr>
        <w:spacing w:after="0" w:line="240" w:lineRule="auto"/>
        <w:rPr>
          <w:rFonts w:ascii="Times New Roman" w:hAnsi="Times New Roman" w:cs="Times New Roman"/>
          <w:color w:val="000000"/>
          <w:sz w:val="24"/>
          <w:szCs w:val="24"/>
          <w:shd w:val="clear" w:color="auto" w:fill="FFFFFF"/>
        </w:rPr>
      </w:pPr>
    </w:p>
    <w:sectPr w:rsidR="00317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5ECE"/>
    <w:multiLevelType w:val="hybridMultilevel"/>
    <w:tmpl w:val="C9D228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DA389A"/>
    <w:multiLevelType w:val="multilevel"/>
    <w:tmpl w:val="450C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FC1298"/>
    <w:multiLevelType w:val="multilevel"/>
    <w:tmpl w:val="8B663B0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35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85178"/>
    <w:multiLevelType w:val="multilevel"/>
    <w:tmpl w:val="5872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1A"/>
    <w:rsid w:val="00143EB4"/>
    <w:rsid w:val="00225A17"/>
    <w:rsid w:val="002F730D"/>
    <w:rsid w:val="00317A02"/>
    <w:rsid w:val="00932F1A"/>
    <w:rsid w:val="00D4454A"/>
    <w:rsid w:val="00D95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16C3"/>
  <w15:chartTrackingRefBased/>
  <w15:docId w15:val="{5583B423-0EC5-4ED6-9EDB-5F84773B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A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A02"/>
    <w:pPr>
      <w:spacing w:after="200" w:line="276" w:lineRule="auto"/>
      <w:ind w:left="720" w:firstLine="709"/>
      <w:jc w:val="both"/>
    </w:pPr>
    <w:rPr>
      <w:rFonts w:ascii="Calibri" w:eastAsia="Calibri" w:hAnsi="Calibri" w:cs="Calibri"/>
    </w:rPr>
  </w:style>
  <w:style w:type="paragraph" w:styleId="a4">
    <w:name w:val="Normal (Web)"/>
    <w:basedOn w:val="a"/>
    <w:uiPriority w:val="99"/>
    <w:unhideWhenUsed/>
    <w:rsid w:val="00317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17A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Константиновна</dc:creator>
  <cp:keywords/>
  <dc:description/>
  <cp:lastModifiedBy>Александра Константиновна</cp:lastModifiedBy>
  <cp:revision>6</cp:revision>
  <dcterms:created xsi:type="dcterms:W3CDTF">2020-09-18T18:56:00Z</dcterms:created>
  <dcterms:modified xsi:type="dcterms:W3CDTF">2020-09-24T19:30:00Z</dcterms:modified>
</cp:coreProperties>
</file>