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44DC4" w14:textId="57711379" w:rsidR="00C907AF" w:rsidRPr="00BD6694" w:rsidRDefault="00C907AF" w:rsidP="00C907AF">
      <w:pPr>
        <w:tabs>
          <w:tab w:val="left" w:pos="915"/>
        </w:tabs>
        <w:rPr>
          <w:rFonts w:ascii="Times New Roman" w:hAnsi="Times New Roman" w:cs="Times New Roman"/>
          <w:b/>
          <w:bCs/>
          <w:sz w:val="32"/>
          <w:szCs w:val="32"/>
        </w:rPr>
      </w:pPr>
      <w:r>
        <w:rPr>
          <w:rFonts w:ascii="Times New Roman" w:hAnsi="Times New Roman" w:cs="Times New Roman"/>
          <w:b/>
          <w:bCs/>
          <w:sz w:val="32"/>
          <w:szCs w:val="32"/>
        </w:rPr>
        <w:t>1</w:t>
      </w:r>
      <w:r w:rsidRPr="00BD6694">
        <w:rPr>
          <w:rFonts w:ascii="Times New Roman" w:hAnsi="Times New Roman" w:cs="Times New Roman"/>
          <w:b/>
          <w:bCs/>
          <w:sz w:val="32"/>
          <w:szCs w:val="32"/>
        </w:rPr>
        <w:t xml:space="preserve">) учет мнения </w:t>
      </w:r>
    </w:p>
    <w:p w14:paraId="3B582B13" w14:textId="77777777" w:rsidR="00C907AF" w:rsidRPr="00AD1ECE" w:rsidRDefault="00C907AF" w:rsidP="00C907AF">
      <w:pPr>
        <w:pStyle w:val="ConsPlusNormal"/>
        <w:jc w:val="center"/>
        <w:outlineLvl w:val="0"/>
        <w:rPr>
          <w:rFonts w:ascii="Times New Roman" w:hAnsi="Times New Roman" w:cs="Times New Roman"/>
          <w:b/>
          <w:sz w:val="24"/>
          <w:szCs w:val="24"/>
        </w:rPr>
      </w:pPr>
      <w:r w:rsidRPr="00AD1ECE">
        <w:rPr>
          <w:rFonts w:ascii="Times New Roman" w:hAnsi="Times New Roman" w:cs="Times New Roman"/>
          <w:b/>
          <w:sz w:val="24"/>
          <w:szCs w:val="24"/>
        </w:rPr>
        <w:t>Случаи, когда требуется учитывать</w:t>
      </w:r>
    </w:p>
    <w:p w14:paraId="40794DB2" w14:textId="77777777" w:rsidR="00C907AF" w:rsidRPr="00AD1ECE" w:rsidRDefault="00C907AF" w:rsidP="00C907AF">
      <w:pPr>
        <w:pStyle w:val="ConsPlusNormal"/>
        <w:jc w:val="center"/>
        <w:rPr>
          <w:rFonts w:ascii="Times New Roman" w:hAnsi="Times New Roman" w:cs="Times New Roman"/>
          <w:b/>
          <w:sz w:val="24"/>
          <w:szCs w:val="24"/>
        </w:rPr>
      </w:pPr>
      <w:r w:rsidRPr="00AD1ECE">
        <w:rPr>
          <w:rFonts w:ascii="Times New Roman" w:hAnsi="Times New Roman" w:cs="Times New Roman"/>
          <w:b/>
          <w:sz w:val="24"/>
          <w:szCs w:val="24"/>
        </w:rPr>
        <w:t>мнение представительного органа работников</w:t>
      </w:r>
    </w:p>
    <w:p w14:paraId="08A67EAF" w14:textId="77777777" w:rsidR="00C907AF" w:rsidRPr="00AD1ECE" w:rsidRDefault="00C907AF" w:rsidP="00C907AF">
      <w:pPr>
        <w:pStyle w:val="ConsPlusNormal"/>
        <w:jc w:val="both"/>
        <w:rPr>
          <w:rFonts w:ascii="Times New Roman" w:hAnsi="Times New Roman" w:cs="Times New Roman"/>
          <w:sz w:val="24"/>
          <w:szCs w:val="24"/>
        </w:rPr>
      </w:pPr>
    </w:p>
    <w:p w14:paraId="7656AAF4" w14:textId="77777777" w:rsidR="00C907AF" w:rsidRPr="00AD1ECE" w:rsidRDefault="00C907AF" w:rsidP="00C907AF">
      <w:pPr>
        <w:pStyle w:val="ConsPlusNormal"/>
        <w:ind w:firstLine="540"/>
        <w:jc w:val="both"/>
        <w:rPr>
          <w:rFonts w:ascii="Times New Roman" w:hAnsi="Times New Roman" w:cs="Times New Roman"/>
          <w:sz w:val="24"/>
          <w:szCs w:val="24"/>
        </w:rPr>
      </w:pPr>
      <w:r w:rsidRPr="00AD1ECE">
        <w:rPr>
          <w:rFonts w:ascii="Times New Roman" w:hAnsi="Times New Roman" w:cs="Times New Roman"/>
          <w:sz w:val="24"/>
          <w:szCs w:val="24"/>
        </w:rPr>
        <w:t>В соответствии с положениями ТК РФ мнение представительного органа работников необходимо учитывать в следующих ситуациях:</w:t>
      </w:r>
    </w:p>
    <w:p w14:paraId="75E9595C"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xml:space="preserve">1) </w:t>
      </w:r>
      <w:r w:rsidRPr="00AD1ECE">
        <w:rPr>
          <w:rFonts w:ascii="Times New Roman" w:hAnsi="Times New Roman" w:cs="Times New Roman"/>
          <w:b/>
          <w:bCs/>
          <w:sz w:val="24"/>
          <w:szCs w:val="24"/>
        </w:rPr>
        <w:t>при разработке локальных нормативных актов:</w:t>
      </w:r>
    </w:p>
    <w:p w14:paraId="14160F0B"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актов, устанавливающих порядок проведения аттестации (ст. 82);</w:t>
      </w:r>
    </w:p>
    <w:p w14:paraId="2D4BCCC6"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перечня должностей работников с ненормированным рабочим днем (ст. 101);</w:t>
      </w:r>
    </w:p>
    <w:p w14:paraId="4FFB8F1C"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актов, предусматривающих разделение рабочего дня на части (ст. 105);</w:t>
      </w:r>
    </w:p>
    <w:p w14:paraId="00AE1472"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актов, устанавливающих размер и порядок выплаты дополнительного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(ст. 112);</w:t>
      </w:r>
    </w:p>
    <w:p w14:paraId="315302C7"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актов, определяющих порядок и условия предоставления работникам дополнительных отпусков (ст. 116);</w:t>
      </w:r>
    </w:p>
    <w:p w14:paraId="589E49F5"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актов, устанавливающих системы оплаты труда (ст. 135);</w:t>
      </w:r>
    </w:p>
    <w:p w14:paraId="4B883427"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локальных нормативных актов, предусматривающих введение, замену и пересмотр норм труда (ст. 162);</w:t>
      </w:r>
    </w:p>
    <w:p w14:paraId="43458CCA"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правил внутреннего трудового распорядка (ст. 190);</w:t>
      </w:r>
    </w:p>
    <w:p w14:paraId="5E370C4E"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порядка применения вахтового метода работы (ст. 297);</w:t>
      </w:r>
    </w:p>
    <w:p w14:paraId="00DFEDE6"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актов, устанавливающих размер и порядок выплаты надбавки за вахтовый метод работы у других работодателей (ст. 302);</w:t>
      </w:r>
    </w:p>
    <w:p w14:paraId="29B630B3"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актов, определяющих размер, условия и порядок компенсации расходов на оплату стоимости проезда и провоза багажа к месту использования отпуска и обратно (ст. 325);</w:t>
      </w:r>
    </w:p>
    <w:p w14:paraId="4D7719F2"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актов, устанавливающих особенности регулирования труда спортсменов, тренеров (ст. 348.1);</w:t>
      </w:r>
    </w:p>
    <w:p w14:paraId="6D2B32DD"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xml:space="preserve">2) </w:t>
      </w:r>
      <w:r w:rsidRPr="00AD1ECE">
        <w:rPr>
          <w:rFonts w:ascii="Times New Roman" w:hAnsi="Times New Roman" w:cs="Times New Roman"/>
          <w:b/>
          <w:bCs/>
          <w:sz w:val="24"/>
          <w:szCs w:val="24"/>
        </w:rPr>
        <w:t>при принятии решений:</w:t>
      </w:r>
    </w:p>
    <w:p w14:paraId="2D4B37A1"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xml:space="preserve">- о введении режима неполного рабочего дня (смены) и (или) неполной рабочей недели в связи с изменением организационных или технологических условий труда, об отмене указанного режима. Так, в соответствии со ст. 74 ТК РФ в случае, когда по причинам, связанным с изменением организационных или технологических условий труда (при изменениях в технике и технологии производства, структурной реорганизации производства, по другим причинам),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Если указанные причины могут повлечь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для принятия локальных нормативных актов, вводить режим неполного рабочего дня (смены) и (или) неполной рабочей недели на срок до шести </w:t>
      </w:r>
      <w:r w:rsidRPr="00AD1ECE">
        <w:rPr>
          <w:rFonts w:ascii="Times New Roman" w:hAnsi="Times New Roman" w:cs="Times New Roman"/>
          <w:sz w:val="24"/>
          <w:szCs w:val="24"/>
        </w:rPr>
        <w:lastRenderedPageBreak/>
        <w:t>месяцев. 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14:paraId="39A1F255"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xml:space="preserve">- об увольнении работников, являющихся членами профсоюза, по основаниям, предусмотренным п. п. 2, </w:t>
      </w:r>
      <w:hyperlink r:id="rId4" w:history="1">
        <w:r w:rsidRPr="00AD1ECE">
          <w:rPr>
            <w:rFonts w:ascii="Times New Roman" w:hAnsi="Times New Roman" w:cs="Times New Roman"/>
            <w:sz w:val="24"/>
            <w:szCs w:val="24"/>
          </w:rPr>
          <w:t>3</w:t>
        </w:r>
      </w:hyperlink>
      <w:r w:rsidRPr="00AD1ECE">
        <w:rPr>
          <w:rFonts w:ascii="Times New Roman" w:hAnsi="Times New Roman" w:cs="Times New Roman"/>
          <w:sz w:val="24"/>
          <w:szCs w:val="24"/>
        </w:rPr>
        <w:t xml:space="preserve"> или 5 ч. 1 ст. 81 (ст. 82);</w:t>
      </w:r>
    </w:p>
    <w:p w14:paraId="14DA6E5D"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о привлечении работников к сверхурочной работе (ст. 99);</w:t>
      </w:r>
    </w:p>
    <w:p w14:paraId="1AC8A434"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при составлении графиков сменности (ст. 103);</w:t>
      </w:r>
    </w:p>
    <w:p w14:paraId="1E501E22"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о привлечении работников к работе в выходные и нерабочие праздничные дни в случаях, не предусмотренных ст. 113;</w:t>
      </w:r>
    </w:p>
    <w:p w14:paraId="02A0BD85"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при утверждении графика отпусков (ст. 123);</w:t>
      </w:r>
    </w:p>
    <w:p w14:paraId="6B934F83"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при утверждении формы расчетного листка (ст. 136);</w:t>
      </w:r>
    </w:p>
    <w:p w14:paraId="0D5E3747"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об определении систем нормирования труда (ст. 159);</w:t>
      </w:r>
    </w:p>
    <w:p w14:paraId="727B4B5F"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об определении необходимых форм подготовки и дополнительного профессионального образования работников, перечня необходимых профессий и специальностей (ст. 196);</w:t>
      </w:r>
    </w:p>
    <w:p w14:paraId="7F077EA2"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при разработке и утверждении правил и инструкций по охране труда для работников (ст. 212);</w:t>
      </w:r>
    </w:p>
    <w:p w14:paraId="5D920842"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при установлении норм бесплатной выдачи работникам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рабочих местах вредных и (или) опасных факторов, а также от особых температурных условий или загрязнения (ст. 221);</w:t>
      </w:r>
    </w:p>
    <w:p w14:paraId="4653AC1C"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о продолжительности вахты более одного месяца (ст. 299);</w:t>
      </w:r>
    </w:p>
    <w:p w14:paraId="12FE89BD" w14:textId="77777777" w:rsidR="00C907AF" w:rsidRPr="00AD1ECE" w:rsidRDefault="00C907AF" w:rsidP="00C907AF">
      <w:pPr>
        <w:pStyle w:val="ConsPlusNormal"/>
        <w:spacing w:before="200"/>
        <w:ind w:firstLine="540"/>
        <w:jc w:val="both"/>
        <w:rPr>
          <w:rFonts w:ascii="Times New Roman" w:hAnsi="Times New Roman" w:cs="Times New Roman"/>
          <w:sz w:val="24"/>
          <w:szCs w:val="24"/>
        </w:rPr>
      </w:pPr>
      <w:r w:rsidRPr="00AD1ECE">
        <w:rPr>
          <w:rFonts w:ascii="Times New Roman" w:hAnsi="Times New Roman" w:cs="Times New Roman"/>
          <w:sz w:val="24"/>
          <w:szCs w:val="24"/>
        </w:rPr>
        <w:t>- об утверждении графика работы на вахте (ст. 301).</w:t>
      </w:r>
    </w:p>
    <w:sectPr w:rsidR="00C907AF" w:rsidRPr="00AD1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D0"/>
    <w:rsid w:val="002F730D"/>
    <w:rsid w:val="003E2FA5"/>
    <w:rsid w:val="00855AD0"/>
    <w:rsid w:val="00C907AF"/>
    <w:rsid w:val="00D4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DA68"/>
  <w15:chartTrackingRefBased/>
  <w15:docId w15:val="{143FABC0-AC76-4895-9B64-4710CD08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7A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base=LAW;n=191626;fld=134;dst=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Константиновна</dc:creator>
  <cp:keywords/>
  <dc:description/>
  <cp:lastModifiedBy>Александра Константиновна</cp:lastModifiedBy>
  <cp:revision>4</cp:revision>
  <dcterms:created xsi:type="dcterms:W3CDTF">2020-09-18T13:58:00Z</dcterms:created>
  <dcterms:modified xsi:type="dcterms:W3CDTF">2020-09-24T19:33:00Z</dcterms:modified>
</cp:coreProperties>
</file>