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outlineLvl w:val="0"/>
      </w:pPr>
      <w:r>
        <w:rPr>
          <w:bCs/>
          <w:sz w:val="28"/>
          <w:szCs w:val="28"/>
        </w:rPr>
        <w:t xml:space="preserve">Приложение №5</w:t>
      </w:r>
      <w:r/>
      <w:r/>
    </w:p>
    <w:p>
      <w:pPr>
        <w:jc w:val="right"/>
        <w:keepNext/>
      </w:pPr>
      <w:r>
        <w:rPr>
          <w:sz w:val="28"/>
        </w:rPr>
        <w:t xml:space="preserve">к Перечню, утвержденному </w:t>
      </w:r>
      <w:r>
        <w:rPr>
          <w:sz w:val="28"/>
          <w:szCs w:val="28"/>
        </w:rPr>
      </w:r>
      <w:r/>
    </w:p>
    <w:p>
      <w:pPr>
        <w:jc w:val="right"/>
        <w:keepNext/>
      </w:pPr>
      <w:r>
        <w:rPr>
          <w:sz w:val="28"/>
        </w:rPr>
        <w:t xml:space="preserve">постановлением Президиума Российского Совета профсоюза </w:t>
      </w:r>
      <w:r>
        <w:rPr>
          <w:sz w:val="28"/>
          <w:szCs w:val="28"/>
        </w:rPr>
      </w:r>
      <w:r/>
    </w:p>
    <w:p>
      <w:pPr>
        <w:jc w:val="right"/>
        <w:keepNext/>
      </w:pPr>
      <w:r>
        <w:rPr>
          <w:sz w:val="28"/>
        </w:rPr>
        <w:t xml:space="preserve">от 29 ноября 2017 года № 10 - 04</w:t>
      </w:r>
      <w:r>
        <w:rPr>
          <w:sz w:val="28"/>
          <w:szCs w:val="28"/>
        </w:rPr>
      </w:r>
      <w:r/>
    </w:p>
    <w:p>
      <w:pPr>
        <w:ind w:left="10206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</w:r>
      <w:r/>
    </w:p>
    <w:p>
      <w:pPr>
        <w:ind w:left="10206"/>
        <w:jc w:val="center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jc w:val="both"/>
        <w:spacing w:line="240" w:lineRule="atLeas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spacing w:line="240" w:lineRule="atLeast"/>
      </w:pPr>
      <w:r>
        <w:t xml:space="preserve">Представляют </w:t>
      </w:r>
      <w:r>
        <w:t xml:space="preserve">территориальные (межрегиональные) организации Профсоюза и </w:t>
      </w:r>
      <w:r>
        <w:t xml:space="preserve">первичные (объединенные первичные) профсоюзные организации, непосредственно входящие в структуру Профсоюза – </w:t>
      </w:r>
      <w:r>
        <w:rPr>
          <w:b/>
        </w:rPr>
        <w:t xml:space="preserve">до </w:t>
      </w:r>
      <w:r>
        <w:rPr>
          <w:b/>
          <w:bCs/>
        </w:rPr>
        <w:t xml:space="preserve">20 </w:t>
      </w:r>
      <w:r>
        <w:rPr>
          <w:b/>
          <w:bCs/>
        </w:rPr>
        <w:t xml:space="preserve">января</w:t>
      </w:r>
      <w:r>
        <w:t xml:space="preserve"> за прошедший год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социально-экономической ситуации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организациях, 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которых работают члены </w:t>
      </w:r>
      <w:r>
        <w:rPr>
          <w:b/>
          <w:sz w:val="28"/>
          <w:szCs w:val="28"/>
        </w:rPr>
        <w:t xml:space="preserve">Нефтегазстройпрофсоюза</w:t>
      </w:r>
      <w:r>
        <w:rPr>
          <w:b/>
          <w:sz w:val="28"/>
          <w:szCs w:val="28"/>
        </w:rPr>
        <w:t xml:space="preserve"> России</w:t>
      </w:r>
      <w:r/>
    </w:p>
    <w:tbl>
      <w:tblPr>
        <w:tblW w:w="5213" w:type="pct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1417"/>
        <w:gridCol w:w="1701"/>
        <w:gridCol w:w="1701"/>
        <w:gridCol w:w="980"/>
        <w:gridCol w:w="1713"/>
        <w:gridCol w:w="1701"/>
        <w:gridCol w:w="1701"/>
        <w:gridCol w:w="1417"/>
      </w:tblGrid>
      <w:tr>
        <w:trPr>
          <w:trHeight w:val="284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работающих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(чел.)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работннков</w:t>
            </w:r>
            <w:r>
              <w:rPr>
                <w:b/>
                <w:sz w:val="20"/>
                <w:szCs w:val="20"/>
              </w:rPr>
              <w:t xml:space="preserve"> списочного состава, намеченных к увольнению (чел.)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работников списочного состава, работавших неполное рабочее время по инициативе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администрации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(чел.)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работников списочного состава, которым были предоставлены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отпуска </w:t>
            </w:r>
            <w:r>
              <w:rPr>
                <w:b/>
                <w:sz w:val="20"/>
                <w:szCs w:val="20"/>
              </w:rPr>
              <w:t xml:space="preserve">с  частичным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сохранением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зарплаты  по</w:t>
            </w:r>
            <w:r>
              <w:rPr>
                <w:b/>
                <w:sz w:val="20"/>
                <w:szCs w:val="20"/>
              </w:rPr>
              <w:t xml:space="preserve"> инициативе администрации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(чел.)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оплаты</w:t>
            </w:r>
            <w:r>
              <w:rPr>
                <w:b/>
                <w:sz w:val="20"/>
                <w:szCs w:val="20"/>
              </w:rPr>
              <w:t xml:space="preserve"> времени простоя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(руб.)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Численность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работников списочного состава, которым были предоставлены отпуска без сохранения заработной платы по заявлению работника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(чел.)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Выбыло работников-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всего, в </w:t>
            </w:r>
            <w:r>
              <w:rPr>
                <w:b/>
                <w:sz w:val="20"/>
                <w:szCs w:val="20"/>
              </w:rPr>
              <w:t xml:space="preserve">т.ч.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по: </w:t>
            </w:r>
            <w:r>
              <w:rPr>
                <w:b/>
                <w:sz w:val="20"/>
                <w:szCs w:val="20"/>
              </w:rPr>
              <w:t xml:space="preserve">а)сокращению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численности, в том числе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связи с массовым увольнением;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соглашению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сторон;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собственному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желанию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(чел.)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Задержка выплаты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заработной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платы: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а) дней/мес., 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б) сумма задолженности по заработной плате, руб.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(указать численность работников, перед которыми имеется задолженность по заработной плате)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Отказ от социальных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выплат по </w:t>
            </w:r>
            <w:r>
              <w:rPr>
                <w:b/>
                <w:sz w:val="20"/>
                <w:szCs w:val="20"/>
              </w:rPr>
              <w:t xml:space="preserve">колдоговору</w:t>
            </w:r>
            <w:r/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(указать конкретно)</w:t>
            </w:r>
            <w:r/>
          </w:p>
          <w:p>
            <w:pPr>
              <w:ind w:right="15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359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1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  <w:t xml:space="preserve">0</w:t>
            </w:r>
            <w:r/>
          </w:p>
        </w:tc>
      </w:tr>
    </w:tbl>
    <w:p>
      <w:r/>
      <w:r/>
    </w:p>
    <w:p>
      <w:pPr>
        <w:spacing w:line="280" w:lineRule="atLeast"/>
        <w:widowControl w:val="off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r/>
      <w:r/>
    </w:p>
    <w:sectPr>
      <w:headerReference w:type="first" r:id="rId9"/>
      <w:footnotePr/>
      <w:endnotePr/>
      <w:type w:val="nextPage"/>
      <w:pgSz w:w="16838" w:h="11906" w:orient="landscape"/>
      <w:pgMar w:top="737" w:right="1134" w:bottom="567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3"/>
    <w:link w:val="841"/>
    <w:uiPriority w:val="9"/>
    <w:rPr>
      <w:rFonts w:ascii="Arial" w:hAnsi="Arial" w:cs="Arial" w:eastAsia="Arial"/>
      <w:sz w:val="40"/>
      <w:szCs w:val="40"/>
    </w:rPr>
  </w:style>
  <w:style w:type="character" w:styleId="671">
    <w:name w:val="Heading 2 Char"/>
    <w:basedOn w:val="843"/>
    <w:link w:val="842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840"/>
    <w:uiPriority w:val="34"/>
    <w:qFormat/>
    <w:pPr>
      <w:contextualSpacing/>
      <w:ind w:left="720"/>
    </w:pPr>
  </w:style>
  <w:style w:type="paragraph" w:styleId="687">
    <w:name w:val="Title"/>
    <w:basedOn w:val="840"/>
    <w:next w:val="840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0"/>
    <w:next w:val="840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1"/>
    <w:uiPriority w:val="99"/>
  </w:style>
  <w:style w:type="character" w:styleId="696">
    <w:name w:val="Footer Char"/>
    <w:basedOn w:val="843"/>
    <w:link w:val="853"/>
    <w:uiPriority w:val="99"/>
  </w:style>
  <w:style w:type="paragraph" w:styleId="697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3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character" w:styleId="825">
    <w:name w:val="Footnote Text Char"/>
    <w:link w:val="858"/>
    <w:uiPriority w:val="99"/>
    <w:rPr>
      <w:sz w:val="18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sz w:val="24"/>
      <w:szCs w:val="24"/>
    </w:rPr>
  </w:style>
  <w:style w:type="paragraph" w:styleId="841">
    <w:name w:val="Heading 1"/>
    <w:basedOn w:val="840"/>
    <w:next w:val="840"/>
    <w:link w:val="848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42">
    <w:name w:val="Heading 2"/>
    <w:basedOn w:val="840"/>
    <w:next w:val="840"/>
    <w:qFormat/>
    <w:pPr>
      <w:jc w:val="both"/>
      <w:keepNext/>
      <w:outlineLvl w:val="1"/>
    </w:pPr>
    <w:rPr>
      <w:sz w:val="28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>
    <w:name w:val="Table Grid"/>
    <w:basedOn w:val="84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>
    <w:name w:val="Balloon Text"/>
    <w:basedOn w:val="840"/>
    <w:semiHidden/>
    <w:rPr>
      <w:rFonts w:ascii="Tahoma" w:hAnsi="Tahoma" w:cs="Tahoma"/>
      <w:sz w:val="16"/>
      <w:szCs w:val="16"/>
    </w:rPr>
  </w:style>
  <w:style w:type="character" w:styleId="848" w:customStyle="1">
    <w:name w:val="Заголовок 1 Знак"/>
    <w:link w:val="841"/>
    <w:uiPriority w:val="9"/>
    <w:rPr>
      <w:rFonts w:ascii="Cambria" w:hAnsi="Cambria" w:cs="Times New Roman" w:eastAsia="Times New Roman"/>
      <w:b/>
      <w:bCs/>
      <w:sz w:val="32"/>
      <w:szCs w:val="32"/>
    </w:rPr>
  </w:style>
  <w:style w:type="paragraph" w:styleId="849">
    <w:name w:val="Body Text Indent"/>
    <w:basedOn w:val="840"/>
    <w:link w:val="850"/>
    <w:pPr>
      <w:ind w:firstLine="720"/>
    </w:pPr>
    <w:rPr>
      <w:sz w:val="28"/>
      <w:szCs w:val="20"/>
    </w:rPr>
  </w:style>
  <w:style w:type="character" w:styleId="850" w:customStyle="1">
    <w:name w:val="Основной текст с отступом Знак"/>
    <w:link w:val="849"/>
    <w:rPr>
      <w:sz w:val="28"/>
    </w:rPr>
  </w:style>
  <w:style w:type="paragraph" w:styleId="851">
    <w:name w:val="Header"/>
    <w:basedOn w:val="840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link w:val="851"/>
    <w:uiPriority w:val="99"/>
    <w:rPr>
      <w:sz w:val="24"/>
      <w:szCs w:val="24"/>
    </w:rPr>
  </w:style>
  <w:style w:type="paragraph" w:styleId="853">
    <w:name w:val="Footer"/>
    <w:basedOn w:val="840"/>
    <w:link w:val="85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link w:val="853"/>
    <w:uiPriority w:val="99"/>
    <w:semiHidden/>
    <w:rPr>
      <w:sz w:val="24"/>
      <w:szCs w:val="24"/>
    </w:rPr>
  </w:style>
  <w:style w:type="paragraph" w:styleId="855">
    <w:name w:val="No Spacing"/>
    <w:uiPriority w:val="1"/>
    <w:qFormat/>
    <w:rPr>
      <w:sz w:val="24"/>
      <w:szCs w:val="24"/>
    </w:rPr>
  </w:style>
  <w:style w:type="paragraph" w:styleId="856">
    <w:name w:val="Normal (Web)"/>
    <w:basedOn w:val="840"/>
    <w:uiPriority w:val="99"/>
    <w:unhideWhenUsed/>
    <w:pPr>
      <w:spacing w:before="100" w:beforeAutospacing="1" w:after="100" w:afterAutospacing="1"/>
    </w:pPr>
  </w:style>
  <w:style w:type="paragraph" w:styleId="857" w:customStyle="1">
    <w:name w:val="Нормальный (таблица)"/>
    <w:basedOn w:val="840"/>
    <w:next w:val="840"/>
    <w:uiPriority w:val="99"/>
    <w:pPr>
      <w:jc w:val="both"/>
      <w:widowControl w:val="off"/>
    </w:pPr>
    <w:rPr>
      <w:rFonts w:ascii="Arial" w:hAnsi="Arial" w:cs="Arial"/>
    </w:rPr>
  </w:style>
  <w:style w:type="paragraph" w:styleId="858">
    <w:name w:val="footnote text"/>
    <w:basedOn w:val="840"/>
    <w:link w:val="859"/>
    <w:rPr>
      <w:sz w:val="20"/>
      <w:szCs w:val="20"/>
    </w:rPr>
  </w:style>
  <w:style w:type="character" w:styleId="859" w:customStyle="1">
    <w:name w:val="Текст сноски Знак"/>
    <w:basedOn w:val="843"/>
    <w:link w:val="858"/>
  </w:style>
  <w:style w:type="character" w:styleId="860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FB4CD8E-0418-44DD-A2B8-07EFC6B2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ngsp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vv</dc:creator>
  <cp:keywords/>
  <cp:revision>10</cp:revision>
  <dcterms:created xsi:type="dcterms:W3CDTF">2021-12-02T06:30:00Z</dcterms:created>
  <dcterms:modified xsi:type="dcterms:W3CDTF">2023-09-12T06:15:45Z</dcterms:modified>
</cp:coreProperties>
</file>